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7F7FA" w14:textId="77777777" w:rsidR="00026302" w:rsidRDefault="00052764">
      <w:pPr>
        <w:jc w:val="both"/>
        <w:rPr>
          <w:rFonts w:ascii="TheSansOffice" w:hAnsi="TheSansOffice"/>
          <w:sz w:val="8"/>
        </w:rPr>
      </w:pPr>
      <w:r>
        <w:rPr>
          <w:rFonts w:ascii="TheSansOffice" w:hAnsi="TheSansOffice"/>
          <w:noProof/>
          <w:sz w:val="8"/>
        </w:rPr>
        <w:drawing>
          <wp:anchor distT="0" distB="0" distL="114300" distR="114300" simplePos="0" relativeHeight="251658240" behindDoc="0" locked="0" layoutInCell="1" allowOverlap="1" wp14:anchorId="468A79AD" wp14:editId="513E8588">
            <wp:simplePos x="0" y="0"/>
            <wp:positionH relativeFrom="column">
              <wp:posOffset>5346844</wp:posOffset>
            </wp:positionH>
            <wp:positionV relativeFrom="paragraph">
              <wp:posOffset>-6721</wp:posOffset>
            </wp:positionV>
            <wp:extent cx="1192742" cy="495447"/>
            <wp:effectExtent l="19050" t="0" r="7408" b="0"/>
            <wp:wrapNone/>
            <wp:docPr id="1" name="Grafik 0" descr="StadtwerkeLogo_2014_geschnit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twerkeLogo_2014_geschnitte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2742" cy="49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D10166" w14:textId="77777777" w:rsidR="00026302" w:rsidRPr="00710556" w:rsidRDefault="00026302">
      <w:pPr>
        <w:pStyle w:val="berschrift2"/>
        <w:rPr>
          <w:rFonts w:ascii="Times New Roman" w:hAnsi="Times New Roman"/>
        </w:rPr>
      </w:pPr>
      <w:r w:rsidRPr="00710556">
        <w:rPr>
          <w:rFonts w:ascii="Times New Roman" w:hAnsi="Times New Roman"/>
        </w:rPr>
        <w:t>Hinweise zur Standrohr-Nutzung</w:t>
      </w:r>
    </w:p>
    <w:p w14:paraId="0F2F636D" w14:textId="77777777" w:rsidR="00026302" w:rsidRPr="00920CD3" w:rsidRDefault="00026302">
      <w:pPr>
        <w:jc w:val="both"/>
        <w:rPr>
          <w:sz w:val="16"/>
          <w:szCs w:val="16"/>
        </w:rPr>
      </w:pPr>
    </w:p>
    <w:p w14:paraId="2805F702" w14:textId="77777777" w:rsidR="00026302" w:rsidRPr="00754295" w:rsidRDefault="00026302">
      <w:pPr>
        <w:pStyle w:val="berschrift1"/>
        <w:rPr>
          <w:rFonts w:ascii="Times New Roman" w:hAnsi="Times New Roman"/>
          <w:sz w:val="24"/>
          <w:szCs w:val="24"/>
        </w:rPr>
      </w:pPr>
      <w:r w:rsidRPr="00754295">
        <w:rPr>
          <w:rFonts w:ascii="Times New Roman" w:hAnsi="Times New Roman"/>
          <w:sz w:val="24"/>
          <w:szCs w:val="24"/>
        </w:rPr>
        <w:t>Allgemeine Informationen</w:t>
      </w:r>
    </w:p>
    <w:p w14:paraId="07E1DA3A" w14:textId="77777777" w:rsidR="00026302" w:rsidRPr="00920CD3" w:rsidRDefault="00026302">
      <w:pPr>
        <w:jc w:val="both"/>
        <w:rPr>
          <w:sz w:val="16"/>
          <w:szCs w:val="16"/>
        </w:rPr>
      </w:pPr>
    </w:p>
    <w:p w14:paraId="7E7D9605" w14:textId="6C81EE78" w:rsidR="0027364A" w:rsidRDefault="00581C15" w:rsidP="0027364A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B</w:t>
      </w:r>
      <w:r w:rsidR="00026302" w:rsidRPr="00710556">
        <w:rPr>
          <w:sz w:val="22"/>
        </w:rPr>
        <w:t xml:space="preserve">ei Miete eines Standrohres </w:t>
      </w:r>
      <w:r w:rsidR="00EB0456">
        <w:rPr>
          <w:sz w:val="22"/>
        </w:rPr>
        <w:t>wird</w:t>
      </w:r>
      <w:r w:rsidR="00026302" w:rsidRPr="00710556">
        <w:rPr>
          <w:sz w:val="22"/>
        </w:rPr>
        <w:t xml:space="preserve"> </w:t>
      </w:r>
      <w:r w:rsidR="00295EDD">
        <w:rPr>
          <w:sz w:val="22"/>
        </w:rPr>
        <w:t xml:space="preserve">eine Kopie des Personalausweises des Mieters </w:t>
      </w:r>
      <w:r w:rsidR="00EB0456">
        <w:rPr>
          <w:sz w:val="22"/>
        </w:rPr>
        <w:t>bei den Stadtwerken</w:t>
      </w:r>
      <w:r w:rsidR="00295EDD">
        <w:rPr>
          <w:sz w:val="22"/>
        </w:rPr>
        <w:t xml:space="preserve"> hinterleg</w:t>
      </w:r>
      <w:r w:rsidR="00EB0456">
        <w:rPr>
          <w:sz w:val="22"/>
        </w:rPr>
        <w:t>t</w:t>
      </w:r>
      <w:r w:rsidR="00295EDD">
        <w:rPr>
          <w:sz w:val="22"/>
        </w:rPr>
        <w:t xml:space="preserve">. </w:t>
      </w:r>
      <w:r w:rsidR="00026302" w:rsidRPr="00710556">
        <w:rPr>
          <w:sz w:val="22"/>
        </w:rPr>
        <w:t xml:space="preserve">Bei Rückgabe des Standrohres wird der Wasserverbrauch und die </w:t>
      </w:r>
      <w:r w:rsidR="00401D18">
        <w:rPr>
          <w:sz w:val="22"/>
        </w:rPr>
        <w:t>M</w:t>
      </w:r>
      <w:r w:rsidR="00026302" w:rsidRPr="00710556">
        <w:rPr>
          <w:sz w:val="22"/>
        </w:rPr>
        <w:t xml:space="preserve">iete </w:t>
      </w:r>
      <w:r w:rsidR="005F5A62">
        <w:rPr>
          <w:sz w:val="22"/>
        </w:rPr>
        <w:t>in Rechnung gestellt</w:t>
      </w:r>
      <w:r w:rsidR="00026302" w:rsidRPr="00710556">
        <w:rPr>
          <w:sz w:val="22"/>
        </w:rPr>
        <w:t>.</w:t>
      </w:r>
      <w:r w:rsidR="00401D18">
        <w:rPr>
          <w:sz w:val="22"/>
        </w:rPr>
        <w:t xml:space="preserve"> </w:t>
      </w:r>
      <w:r w:rsidR="000B1C25" w:rsidRPr="00920CD3">
        <w:rPr>
          <w:sz w:val="22"/>
        </w:rPr>
        <w:t>Wird</w:t>
      </w:r>
      <w:r w:rsidR="007A3C2F">
        <w:rPr>
          <w:sz w:val="22"/>
        </w:rPr>
        <w:t xml:space="preserve"> </w:t>
      </w:r>
      <w:r w:rsidR="00401D18">
        <w:rPr>
          <w:sz w:val="22"/>
        </w:rPr>
        <w:t>das Standrohr vom Mieter stark verschmutz</w:t>
      </w:r>
      <w:r w:rsidR="000B1C25">
        <w:rPr>
          <w:strike/>
          <w:sz w:val="22"/>
        </w:rPr>
        <w:t>t</w:t>
      </w:r>
      <w:r w:rsidR="007A3C2F">
        <w:rPr>
          <w:sz w:val="22"/>
        </w:rPr>
        <w:t xml:space="preserve"> </w:t>
      </w:r>
      <w:r w:rsidR="007A3C2F" w:rsidRPr="00920CD3">
        <w:rPr>
          <w:sz w:val="22"/>
        </w:rPr>
        <w:t>zurückgegeben</w:t>
      </w:r>
      <w:r w:rsidR="00401D18">
        <w:rPr>
          <w:sz w:val="22"/>
        </w:rPr>
        <w:t xml:space="preserve"> (z.B</w:t>
      </w:r>
      <w:r w:rsidR="00F773D2">
        <w:rPr>
          <w:sz w:val="22"/>
        </w:rPr>
        <w:t>.</w:t>
      </w:r>
      <w:r w:rsidR="00401D18">
        <w:rPr>
          <w:sz w:val="22"/>
        </w:rPr>
        <w:t xml:space="preserve"> Putzreste</w:t>
      </w:r>
      <w:r w:rsidR="00F773D2">
        <w:rPr>
          <w:sz w:val="22"/>
        </w:rPr>
        <w:t>)</w:t>
      </w:r>
      <w:r w:rsidR="00401D18">
        <w:rPr>
          <w:sz w:val="22"/>
        </w:rPr>
        <w:t>, können Reinigungskosten für den Mieter</w:t>
      </w:r>
      <w:r w:rsidR="007A3C2F">
        <w:rPr>
          <w:sz w:val="22"/>
        </w:rPr>
        <w:t xml:space="preserve"> </w:t>
      </w:r>
      <w:r w:rsidR="007A3C2F" w:rsidRPr="000B1C25">
        <w:rPr>
          <w:sz w:val="22"/>
        </w:rPr>
        <w:t>entstehen</w:t>
      </w:r>
      <w:r w:rsidR="00401D18">
        <w:rPr>
          <w:sz w:val="22"/>
        </w:rPr>
        <w:t>.</w:t>
      </w:r>
    </w:p>
    <w:p w14:paraId="32F12B70" w14:textId="77777777" w:rsidR="0027364A" w:rsidRDefault="0027364A" w:rsidP="0027364A">
      <w:pPr>
        <w:jc w:val="both"/>
        <w:rPr>
          <w:sz w:val="22"/>
        </w:rPr>
      </w:pPr>
    </w:p>
    <w:p w14:paraId="691C37A2" w14:textId="7A1FB0E1" w:rsidR="0027364A" w:rsidRPr="00710556" w:rsidRDefault="0027364A" w:rsidP="0027364A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 xml:space="preserve">Für </w:t>
      </w:r>
      <w:r w:rsidR="00C75E80">
        <w:rPr>
          <w:sz w:val="22"/>
        </w:rPr>
        <w:t>nicht zurückgegebene Systemtrenner</w:t>
      </w:r>
      <w:r>
        <w:rPr>
          <w:sz w:val="22"/>
        </w:rPr>
        <w:t xml:space="preserve"> werden </w:t>
      </w:r>
      <w:r w:rsidR="000B1C25" w:rsidRPr="000B1C25">
        <w:rPr>
          <w:b/>
          <w:sz w:val="22"/>
          <w:u w:val="single"/>
        </w:rPr>
        <w:t>140</w:t>
      </w:r>
      <w:r w:rsidR="00664CBF" w:rsidRPr="00664CBF">
        <w:rPr>
          <w:b/>
          <w:sz w:val="22"/>
          <w:u w:val="single"/>
        </w:rPr>
        <w:t>,--</w:t>
      </w:r>
      <w:r w:rsidR="000B1C25" w:rsidRPr="00664CBF">
        <w:rPr>
          <w:b/>
          <w:sz w:val="22"/>
          <w:u w:val="single"/>
        </w:rPr>
        <w:t xml:space="preserve"> </w:t>
      </w:r>
      <w:r w:rsidR="000B1C25">
        <w:rPr>
          <w:b/>
          <w:sz w:val="22"/>
          <w:u w:val="single"/>
        </w:rPr>
        <w:t>€</w:t>
      </w:r>
      <w:r w:rsidRPr="0027364A">
        <w:rPr>
          <w:b/>
          <w:sz w:val="22"/>
          <w:u w:val="single"/>
        </w:rPr>
        <w:t>/Stück</w:t>
      </w:r>
      <w:r>
        <w:rPr>
          <w:sz w:val="22"/>
        </w:rPr>
        <w:t xml:space="preserve"> </w:t>
      </w:r>
      <w:r w:rsidR="005F5A62">
        <w:rPr>
          <w:sz w:val="22"/>
        </w:rPr>
        <w:t xml:space="preserve">(netto zzgl. </w:t>
      </w:r>
      <w:r w:rsidR="00D37FDB">
        <w:rPr>
          <w:sz w:val="22"/>
        </w:rPr>
        <w:t>USt</w:t>
      </w:r>
      <w:r w:rsidR="005F5A62">
        <w:rPr>
          <w:sz w:val="22"/>
        </w:rPr>
        <w:t xml:space="preserve">.) </w:t>
      </w:r>
      <w:r>
        <w:rPr>
          <w:sz w:val="22"/>
        </w:rPr>
        <w:t>berechnet.</w:t>
      </w:r>
    </w:p>
    <w:p w14:paraId="7A8F3AC8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63CF114D" w14:textId="332D926A" w:rsidR="00026302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</w:t>
      </w:r>
      <w:r w:rsidR="00026302" w:rsidRPr="00710556">
        <w:rPr>
          <w:sz w:val="22"/>
        </w:rPr>
        <w:t xml:space="preserve">ie Miete für das Standrohr beträgt pro Kalendertag </w:t>
      </w:r>
      <w:r w:rsidR="00026302" w:rsidRPr="00710556">
        <w:rPr>
          <w:b/>
          <w:sz w:val="22"/>
          <w:u w:val="single"/>
        </w:rPr>
        <w:t>1,50 €</w:t>
      </w:r>
      <w:r w:rsidR="00026302" w:rsidRPr="00710556">
        <w:rPr>
          <w:sz w:val="22"/>
        </w:rPr>
        <w:t xml:space="preserve">; mindestens jedoch </w:t>
      </w:r>
      <w:r>
        <w:rPr>
          <w:b/>
          <w:sz w:val="22"/>
          <w:u w:val="single"/>
        </w:rPr>
        <w:t>7</w:t>
      </w:r>
      <w:r w:rsidR="00D37FDB">
        <w:rPr>
          <w:b/>
          <w:sz w:val="22"/>
          <w:u w:val="single"/>
        </w:rPr>
        <w:t>5,--</w:t>
      </w:r>
      <w:r w:rsidR="00026302" w:rsidRPr="00710556">
        <w:rPr>
          <w:b/>
          <w:sz w:val="22"/>
          <w:u w:val="single"/>
        </w:rPr>
        <w:t xml:space="preserve"> €</w:t>
      </w:r>
      <w:r w:rsidR="005F5A62">
        <w:rPr>
          <w:b/>
          <w:sz w:val="22"/>
          <w:u w:val="single"/>
        </w:rPr>
        <w:t xml:space="preserve"> </w:t>
      </w:r>
      <w:r w:rsidR="005F5A62" w:rsidRPr="005F5A62">
        <w:rPr>
          <w:sz w:val="22"/>
          <w:u w:val="single"/>
        </w:rPr>
        <w:t xml:space="preserve">(netto zzgl. </w:t>
      </w:r>
      <w:r w:rsidR="00D37FDB" w:rsidRPr="005F5A62">
        <w:rPr>
          <w:sz w:val="22"/>
          <w:u w:val="single"/>
        </w:rPr>
        <w:t>USt</w:t>
      </w:r>
      <w:r w:rsidR="005F5A62" w:rsidRPr="005F5A62">
        <w:rPr>
          <w:sz w:val="22"/>
          <w:u w:val="single"/>
        </w:rPr>
        <w:t>.)</w:t>
      </w:r>
      <w:r w:rsidR="00026302" w:rsidRPr="005F5A62">
        <w:rPr>
          <w:sz w:val="22"/>
        </w:rPr>
        <w:t>.</w:t>
      </w:r>
    </w:p>
    <w:p w14:paraId="59C971BE" w14:textId="77777777" w:rsidR="002A45EC" w:rsidRDefault="002A45EC" w:rsidP="002A45EC">
      <w:pPr>
        <w:pStyle w:val="Listenabsatz"/>
        <w:rPr>
          <w:sz w:val="22"/>
        </w:rPr>
      </w:pPr>
    </w:p>
    <w:p w14:paraId="338A4017" w14:textId="43CA431F" w:rsidR="002A45EC" w:rsidRPr="00710556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</w:t>
      </w:r>
      <w:r w:rsidR="002A45EC">
        <w:rPr>
          <w:sz w:val="22"/>
        </w:rPr>
        <w:t xml:space="preserve">ie Miete </w:t>
      </w:r>
      <w:r w:rsidR="00754295">
        <w:rPr>
          <w:sz w:val="22"/>
        </w:rPr>
        <w:t>für Standrohre,</w:t>
      </w:r>
      <w:r w:rsidR="002A45EC">
        <w:rPr>
          <w:sz w:val="22"/>
        </w:rPr>
        <w:t xml:space="preserve"> welche länger als sechs Monate </w:t>
      </w:r>
      <w:r w:rsidR="008E14A2">
        <w:rPr>
          <w:sz w:val="22"/>
        </w:rPr>
        <w:t>ausgeliehen werden,</w:t>
      </w:r>
      <w:r w:rsidR="002A45EC">
        <w:rPr>
          <w:sz w:val="22"/>
        </w:rPr>
        <w:t xml:space="preserve"> beträgt </w:t>
      </w:r>
      <w:r>
        <w:rPr>
          <w:sz w:val="22"/>
        </w:rPr>
        <w:t xml:space="preserve">ab dem 7. Monat </w:t>
      </w:r>
      <w:r w:rsidR="005E4A4A">
        <w:rPr>
          <w:b/>
          <w:sz w:val="22"/>
          <w:u w:val="single"/>
        </w:rPr>
        <w:t>50</w:t>
      </w:r>
      <w:r w:rsidR="00EB0456">
        <w:rPr>
          <w:b/>
          <w:sz w:val="22"/>
          <w:u w:val="single"/>
        </w:rPr>
        <w:t xml:space="preserve">,00 </w:t>
      </w:r>
      <w:r w:rsidR="002A45EC" w:rsidRPr="002A45EC">
        <w:rPr>
          <w:b/>
          <w:sz w:val="22"/>
          <w:u w:val="single"/>
        </w:rPr>
        <w:t>€</w:t>
      </w:r>
      <w:r w:rsidR="002A45EC">
        <w:rPr>
          <w:sz w:val="22"/>
        </w:rPr>
        <w:t xml:space="preserve"> pro Monat </w:t>
      </w:r>
      <w:r w:rsidR="002A45EC" w:rsidRPr="005F5A62">
        <w:rPr>
          <w:sz w:val="22"/>
          <w:u w:val="single"/>
        </w:rPr>
        <w:t>(netto zzgl. USt.)</w:t>
      </w:r>
      <w:r w:rsidR="002A45EC" w:rsidRPr="005F5A62">
        <w:rPr>
          <w:sz w:val="22"/>
        </w:rPr>
        <w:t>.</w:t>
      </w:r>
    </w:p>
    <w:p w14:paraId="19D7A08D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0036F215" w14:textId="3C72CFAB" w:rsidR="00026302" w:rsidRPr="00710556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</w:t>
      </w:r>
      <w:r w:rsidR="00026302" w:rsidRPr="00710556">
        <w:rPr>
          <w:sz w:val="22"/>
        </w:rPr>
        <w:t xml:space="preserve">er Preis für </w:t>
      </w:r>
      <w:r w:rsidR="00026302" w:rsidRPr="00710556">
        <w:rPr>
          <w:b/>
          <w:sz w:val="22"/>
          <w:u w:val="single"/>
        </w:rPr>
        <w:t>1 m³</w:t>
      </w:r>
      <w:r w:rsidR="00026302" w:rsidRPr="00710556">
        <w:rPr>
          <w:sz w:val="22"/>
        </w:rPr>
        <w:t xml:space="preserve"> verbrauchten Wassers richtet sich nach den veröffentlichten allgemeinen Wassertarifen; er beträgt </w:t>
      </w:r>
      <w:r w:rsidR="00D37FDB" w:rsidRPr="00710556">
        <w:rPr>
          <w:sz w:val="22"/>
        </w:rPr>
        <w:t>zurzeit</w:t>
      </w:r>
      <w:r w:rsidR="00026302" w:rsidRPr="00710556">
        <w:rPr>
          <w:sz w:val="22"/>
        </w:rPr>
        <w:t xml:space="preserve"> </w:t>
      </w:r>
      <w:r w:rsidR="00436C3A">
        <w:rPr>
          <w:b/>
          <w:sz w:val="22"/>
          <w:u w:val="single"/>
        </w:rPr>
        <w:t>2,</w:t>
      </w:r>
      <w:r w:rsidR="00ED2294">
        <w:rPr>
          <w:b/>
          <w:sz w:val="22"/>
          <w:u w:val="single"/>
        </w:rPr>
        <w:t>42</w:t>
      </w:r>
      <w:r w:rsidR="00026302" w:rsidRPr="00710556">
        <w:rPr>
          <w:b/>
          <w:sz w:val="22"/>
          <w:u w:val="single"/>
        </w:rPr>
        <w:t xml:space="preserve"> €</w:t>
      </w:r>
      <w:r w:rsidR="00026302" w:rsidRPr="00710556">
        <w:rPr>
          <w:sz w:val="22"/>
        </w:rPr>
        <w:t xml:space="preserve"> </w:t>
      </w:r>
      <w:r w:rsidR="005F5A62">
        <w:rPr>
          <w:sz w:val="22"/>
        </w:rPr>
        <w:t xml:space="preserve">(netto zzgl. </w:t>
      </w:r>
      <w:r w:rsidR="00D37FDB">
        <w:rPr>
          <w:sz w:val="22"/>
        </w:rPr>
        <w:t>USt</w:t>
      </w:r>
      <w:r w:rsidR="005F5A62">
        <w:rPr>
          <w:sz w:val="22"/>
        </w:rPr>
        <w:t>.</w:t>
      </w:r>
      <w:r w:rsidR="0029581A">
        <w:rPr>
          <w:sz w:val="22"/>
        </w:rPr>
        <w:t xml:space="preserve">) </w:t>
      </w:r>
      <w:r w:rsidR="00026302" w:rsidRPr="00710556">
        <w:rPr>
          <w:sz w:val="22"/>
        </w:rPr>
        <w:t xml:space="preserve">zuzüglich Abwassergebühr in Höhe von </w:t>
      </w:r>
      <w:r w:rsidR="00AA0537">
        <w:rPr>
          <w:b/>
          <w:sz w:val="22"/>
          <w:u w:val="single"/>
        </w:rPr>
        <w:t>2,</w:t>
      </w:r>
      <w:r w:rsidR="00436C3A">
        <w:rPr>
          <w:b/>
          <w:sz w:val="22"/>
          <w:u w:val="single"/>
        </w:rPr>
        <w:t>94</w:t>
      </w:r>
      <w:r w:rsidR="00026302" w:rsidRPr="00710556">
        <w:rPr>
          <w:b/>
          <w:sz w:val="22"/>
          <w:u w:val="single"/>
        </w:rPr>
        <w:t xml:space="preserve"> €</w:t>
      </w:r>
      <w:r w:rsidR="00026302" w:rsidRPr="00710556">
        <w:rPr>
          <w:sz w:val="22"/>
        </w:rPr>
        <w:t xml:space="preserve"> im Versorgungsgebiet Gelnhausen bzw. </w:t>
      </w:r>
      <w:r w:rsidR="00466B38">
        <w:rPr>
          <w:b/>
          <w:sz w:val="22"/>
          <w:u w:val="single"/>
        </w:rPr>
        <w:t>2,17</w:t>
      </w:r>
      <w:r w:rsidR="00026302" w:rsidRPr="00710556">
        <w:rPr>
          <w:b/>
          <w:sz w:val="22"/>
          <w:u w:val="single"/>
        </w:rPr>
        <w:t xml:space="preserve"> € </w:t>
      </w:r>
      <w:r w:rsidR="00026302" w:rsidRPr="00710556">
        <w:rPr>
          <w:sz w:val="22"/>
        </w:rPr>
        <w:t>in Linsengericht.</w:t>
      </w:r>
    </w:p>
    <w:p w14:paraId="56F1AD39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150D34FD" w14:textId="7F31BC02" w:rsidR="00641A71" w:rsidRPr="00641A71" w:rsidRDefault="00641A71" w:rsidP="00641A71">
      <w:pPr>
        <w:pStyle w:val="Listenabsatz"/>
        <w:numPr>
          <w:ilvl w:val="0"/>
          <w:numId w:val="1"/>
        </w:numPr>
        <w:rPr>
          <w:sz w:val="22"/>
        </w:rPr>
      </w:pPr>
      <w:r>
        <w:rPr>
          <w:sz w:val="22"/>
        </w:rPr>
        <w:t>Die Standrohrrückgabe muss ab Datum der Abholung innerhalb von 6 Monaten erfolgen. Sollten Sie das Stand-rohr über diese</w:t>
      </w:r>
      <w:r w:rsidR="00EB0456">
        <w:rPr>
          <w:sz w:val="22"/>
        </w:rPr>
        <w:t>n</w:t>
      </w:r>
      <w:r>
        <w:rPr>
          <w:sz w:val="22"/>
        </w:rPr>
        <w:t xml:space="preserve"> Zeit</w:t>
      </w:r>
      <w:r w:rsidR="00EB0456">
        <w:rPr>
          <w:sz w:val="22"/>
        </w:rPr>
        <w:t>raum hinaus</w:t>
      </w:r>
      <w:r>
        <w:rPr>
          <w:sz w:val="22"/>
        </w:rPr>
        <w:t xml:space="preserve"> benötigen, teilen Sie uns</w:t>
      </w:r>
      <w:r w:rsidRPr="00641A71">
        <w:rPr>
          <w:sz w:val="22"/>
        </w:rPr>
        <w:t xml:space="preserve"> </w:t>
      </w:r>
      <w:r>
        <w:rPr>
          <w:sz w:val="22"/>
        </w:rPr>
        <w:t xml:space="preserve">bitte </w:t>
      </w:r>
      <w:r w:rsidR="00EB0456">
        <w:rPr>
          <w:sz w:val="22"/>
        </w:rPr>
        <w:t xml:space="preserve">den Stand </w:t>
      </w:r>
      <w:r w:rsidRPr="00641A71">
        <w:rPr>
          <w:b/>
          <w:bCs/>
          <w:sz w:val="22"/>
        </w:rPr>
        <w:t>monatlich</w:t>
      </w:r>
      <w:r>
        <w:rPr>
          <w:sz w:val="22"/>
        </w:rPr>
        <w:t xml:space="preserve"> mit einem aktuellen Zählerfoto per Mail an die </w:t>
      </w:r>
      <w:hyperlink r:id="rId7" w:history="1">
        <w:r w:rsidRPr="00FD2843">
          <w:rPr>
            <w:rStyle w:val="Hyperlink"/>
            <w:sz w:val="22"/>
          </w:rPr>
          <w:t>info@stadtwerke-gelnhausen.de</w:t>
        </w:r>
      </w:hyperlink>
      <w:r>
        <w:rPr>
          <w:sz w:val="22"/>
        </w:rPr>
        <w:t xml:space="preserve"> mit. </w:t>
      </w:r>
      <w:r w:rsidRPr="00641A71">
        <w:rPr>
          <w:sz w:val="22"/>
        </w:rPr>
        <w:t>Sollten wir innerhalb dieser Zeit keine Rückgabe oder E-Mail von Ihnen erhalten, werden wir Ihnen die dafür aufkommende Zeit in Rechnung stellen.</w:t>
      </w:r>
    </w:p>
    <w:p w14:paraId="6685F262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3BB08F17" w14:textId="54CC110F" w:rsidR="00026302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B</w:t>
      </w:r>
      <w:r w:rsidR="00026302" w:rsidRPr="00710556">
        <w:rPr>
          <w:sz w:val="22"/>
        </w:rPr>
        <w:t>ei der Vermietung eines Standrohres haftet der Mieter für Beschädigungen aller Art, sowohl für Schäden am Mietgegenstand selbst als auch für Schäden, die durch den Gebrauch des Standrohres entstehen</w:t>
      </w:r>
      <w:r w:rsidR="00295EDD">
        <w:rPr>
          <w:sz w:val="22"/>
        </w:rPr>
        <w:t>, oder bei Verlust des Standrohres (Diebstahl).</w:t>
      </w:r>
    </w:p>
    <w:p w14:paraId="7F6E37FF" w14:textId="77777777" w:rsidR="00295EDD" w:rsidRDefault="00295EDD" w:rsidP="00295EDD">
      <w:pPr>
        <w:jc w:val="both"/>
        <w:rPr>
          <w:sz w:val="22"/>
        </w:rPr>
      </w:pPr>
    </w:p>
    <w:p w14:paraId="3B27D97A" w14:textId="3BD5D8AA" w:rsidR="006E79FB" w:rsidRPr="00641A71" w:rsidRDefault="00032829" w:rsidP="006E79FB">
      <w:pPr>
        <w:pStyle w:val="Listenabsatz"/>
        <w:numPr>
          <w:ilvl w:val="0"/>
          <w:numId w:val="1"/>
        </w:numPr>
        <w:rPr>
          <w:b/>
          <w:bCs/>
          <w:sz w:val="22"/>
        </w:rPr>
      </w:pPr>
      <w:r w:rsidRPr="00641A71">
        <w:rPr>
          <w:b/>
          <w:bCs/>
          <w:sz w:val="22"/>
        </w:rPr>
        <w:t xml:space="preserve">Zur Erstattung der Kanalbenutzungsgebühren </w:t>
      </w:r>
      <w:r w:rsidR="005079BD" w:rsidRPr="00641A71">
        <w:rPr>
          <w:b/>
          <w:bCs/>
          <w:sz w:val="22"/>
        </w:rPr>
        <w:t xml:space="preserve">im Stadtbereich Gelnhausen </w:t>
      </w:r>
      <w:r w:rsidRPr="00641A71">
        <w:rPr>
          <w:b/>
          <w:bCs/>
          <w:sz w:val="22"/>
        </w:rPr>
        <w:t xml:space="preserve">muss ein Antrag bei der Stadt </w:t>
      </w:r>
      <w:r w:rsidR="005079BD" w:rsidRPr="00641A71">
        <w:rPr>
          <w:b/>
          <w:bCs/>
          <w:sz w:val="22"/>
        </w:rPr>
        <w:t>Gelnhausen</w:t>
      </w:r>
      <w:r w:rsidRPr="00641A71">
        <w:rPr>
          <w:b/>
          <w:bCs/>
          <w:sz w:val="22"/>
        </w:rPr>
        <w:t xml:space="preserve"> gestellt werden. </w:t>
      </w:r>
      <w:r w:rsidR="00295EDD" w:rsidRPr="00641A71">
        <w:rPr>
          <w:b/>
          <w:bCs/>
          <w:sz w:val="22"/>
        </w:rPr>
        <w:t>Zur Erstattung im Gemeindegebiet der Gemeinde Linsengericht muss ein Antrag bei der Gemeinde Linsengericht gestellt werden.</w:t>
      </w:r>
    </w:p>
    <w:p w14:paraId="0DF25FC8" w14:textId="4C9CE661" w:rsidR="00026302" w:rsidRDefault="00026302">
      <w:pPr>
        <w:jc w:val="both"/>
        <w:rPr>
          <w:sz w:val="24"/>
        </w:rPr>
      </w:pPr>
    </w:p>
    <w:p w14:paraId="265133DB" w14:textId="77777777" w:rsidR="00026302" w:rsidRPr="00754295" w:rsidRDefault="00026302">
      <w:pPr>
        <w:jc w:val="both"/>
        <w:rPr>
          <w:b/>
          <w:i/>
          <w:sz w:val="24"/>
          <w:szCs w:val="18"/>
        </w:rPr>
      </w:pPr>
      <w:r w:rsidRPr="00754295">
        <w:rPr>
          <w:b/>
          <w:i/>
          <w:sz w:val="24"/>
          <w:szCs w:val="18"/>
        </w:rPr>
        <w:t>Installationshinweise</w:t>
      </w:r>
    </w:p>
    <w:p w14:paraId="143F14E1" w14:textId="77777777" w:rsidR="00026302" w:rsidRPr="00920CD3" w:rsidRDefault="00026302">
      <w:pPr>
        <w:jc w:val="both"/>
        <w:rPr>
          <w:sz w:val="16"/>
          <w:szCs w:val="16"/>
        </w:rPr>
      </w:pPr>
    </w:p>
    <w:p w14:paraId="5310B7AE" w14:textId="3A35C2B9" w:rsidR="00026302" w:rsidRPr="00710556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I</w:t>
      </w:r>
      <w:r w:rsidR="00026302" w:rsidRPr="00710556">
        <w:rPr>
          <w:sz w:val="22"/>
        </w:rPr>
        <w:t>n der technischen Abteilung der Stadtwerke kann der für das Bauvorhaben günstigste zu nutzende Hydrant in den Planunterlagen eingesehen werden.</w:t>
      </w:r>
    </w:p>
    <w:p w14:paraId="4363740A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596777B3" w14:textId="20891CFC" w:rsidR="00026302" w:rsidRPr="00710556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B</w:t>
      </w:r>
      <w:r w:rsidR="00026302" w:rsidRPr="00710556">
        <w:rPr>
          <w:sz w:val="22"/>
        </w:rPr>
        <w:t xml:space="preserve">evor das Standrohr auf den Hydranten aufgesetzt wird, ist dieser </w:t>
      </w:r>
      <w:r w:rsidR="00026302" w:rsidRPr="00710556">
        <w:rPr>
          <w:b/>
          <w:sz w:val="22"/>
          <w:u w:val="single"/>
        </w:rPr>
        <w:t>ausreichend zu spülen</w:t>
      </w:r>
      <w:r w:rsidR="00026302" w:rsidRPr="00710556">
        <w:rPr>
          <w:sz w:val="22"/>
        </w:rPr>
        <w:t>, um etwaige Verun</w:t>
      </w:r>
      <w:r w:rsidR="00641A71">
        <w:rPr>
          <w:sz w:val="22"/>
        </w:rPr>
        <w:t>-</w:t>
      </w:r>
      <w:r w:rsidR="00026302" w:rsidRPr="00710556">
        <w:rPr>
          <w:sz w:val="22"/>
        </w:rPr>
        <w:t>reinigungen auszutragen.</w:t>
      </w:r>
    </w:p>
    <w:p w14:paraId="71680696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3ED18C4C" w14:textId="22F87382" w:rsidR="00026302" w:rsidRPr="00710556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</w:t>
      </w:r>
      <w:r w:rsidR="00026302" w:rsidRPr="00710556">
        <w:rPr>
          <w:sz w:val="22"/>
        </w:rPr>
        <w:t>anach kann das Standrohr fachgerecht montiert werden. Auf eine ausreichende verkehrsmäßige Absicherung ist zu achten (mögl. Auflagen der Verkehrsbehörde nachfragen).</w:t>
      </w:r>
    </w:p>
    <w:p w14:paraId="0800175B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068CA613" w14:textId="7090D36A" w:rsidR="00026302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N</w:t>
      </w:r>
      <w:r w:rsidR="00026302" w:rsidRPr="00710556">
        <w:rPr>
          <w:sz w:val="22"/>
        </w:rPr>
        <w:t xml:space="preserve">achdem kontrolliert wurde, ob alle Hähne am Standrohr geschlossen sind, kann der Hydrant mit einem </w:t>
      </w:r>
      <w:r w:rsidRPr="00710556">
        <w:rPr>
          <w:sz w:val="22"/>
        </w:rPr>
        <w:t>Hydranten</w:t>
      </w:r>
      <w:r>
        <w:rPr>
          <w:sz w:val="22"/>
        </w:rPr>
        <w:t>-</w:t>
      </w:r>
      <w:r w:rsidRPr="00710556">
        <w:rPr>
          <w:sz w:val="22"/>
        </w:rPr>
        <w:t>Schlüssel</w:t>
      </w:r>
      <w:r w:rsidR="00026302" w:rsidRPr="00710556">
        <w:rPr>
          <w:sz w:val="22"/>
        </w:rPr>
        <w:t xml:space="preserve"> </w:t>
      </w:r>
      <w:r w:rsidR="00026302" w:rsidRPr="00710556">
        <w:rPr>
          <w:b/>
          <w:sz w:val="22"/>
          <w:u w:val="single"/>
        </w:rPr>
        <w:t>voll</w:t>
      </w:r>
      <w:r w:rsidR="00026302" w:rsidRPr="00710556">
        <w:rPr>
          <w:sz w:val="22"/>
        </w:rPr>
        <w:t xml:space="preserve"> aufgedreht werden.</w:t>
      </w:r>
      <w:r w:rsidR="0027364A">
        <w:rPr>
          <w:sz w:val="22"/>
        </w:rPr>
        <w:t xml:space="preserve"> D</w:t>
      </w:r>
      <w:r w:rsidR="00026302" w:rsidRPr="00710556">
        <w:rPr>
          <w:sz w:val="22"/>
        </w:rPr>
        <w:t>as Standrohr</w:t>
      </w:r>
      <w:r w:rsidR="0027364A">
        <w:rPr>
          <w:sz w:val="22"/>
        </w:rPr>
        <w:t xml:space="preserve"> ist jetzt</w:t>
      </w:r>
      <w:r w:rsidR="00026302" w:rsidRPr="00710556">
        <w:rPr>
          <w:sz w:val="22"/>
        </w:rPr>
        <w:t xml:space="preserve"> einsatzbereit.</w:t>
      </w:r>
    </w:p>
    <w:p w14:paraId="5CCBDA3A" w14:textId="77777777" w:rsidR="0027364A" w:rsidRDefault="0027364A" w:rsidP="0027364A">
      <w:pPr>
        <w:jc w:val="both"/>
        <w:rPr>
          <w:sz w:val="22"/>
        </w:rPr>
      </w:pPr>
    </w:p>
    <w:p w14:paraId="137FCD2C" w14:textId="77777777" w:rsidR="0027364A" w:rsidRPr="00710556" w:rsidRDefault="00C75E80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Der Betrieb des Standrohres ist nur mit den mitgelieferten Systemtrennern zulässig.</w:t>
      </w:r>
    </w:p>
    <w:p w14:paraId="28EECC41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6C1EA716" w14:textId="7852E100" w:rsidR="00026302" w:rsidRPr="00710556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V</w:t>
      </w:r>
      <w:r w:rsidR="00026302" w:rsidRPr="00710556">
        <w:rPr>
          <w:sz w:val="22"/>
        </w:rPr>
        <w:t xml:space="preserve">or Demontage des Standrohres nach Nutzung ist der Hydrant </w:t>
      </w:r>
      <w:r w:rsidR="00026302" w:rsidRPr="00710556">
        <w:rPr>
          <w:b/>
          <w:sz w:val="22"/>
          <w:u w:val="single"/>
        </w:rPr>
        <w:t>vollständig</w:t>
      </w:r>
      <w:r w:rsidR="00026302" w:rsidRPr="00710556">
        <w:rPr>
          <w:sz w:val="22"/>
        </w:rPr>
        <w:t xml:space="preserve"> zu schließen. Hierbei auf die selbsttätige Entleerung des Hydranten achten, um damit den kompletten Verschluss des Hydranten zu kontrollieren.</w:t>
      </w:r>
    </w:p>
    <w:p w14:paraId="6EFCF026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7895D710" w14:textId="62BE5F80" w:rsidR="00026302" w:rsidRPr="00710556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N</w:t>
      </w:r>
      <w:r w:rsidR="00026302" w:rsidRPr="00710556">
        <w:rPr>
          <w:sz w:val="22"/>
        </w:rPr>
        <w:t>ach fachgerechter Abnahme des Standrohres die Schmutzkappe des Hydranten und den Hydrantendeckel aufsetzen.</w:t>
      </w:r>
    </w:p>
    <w:p w14:paraId="27688B5B" w14:textId="77777777" w:rsidR="00026302" w:rsidRPr="00710556" w:rsidRDefault="00026302">
      <w:pPr>
        <w:numPr>
          <w:ilvl w:val="12"/>
          <w:numId w:val="0"/>
        </w:numPr>
        <w:ind w:left="283" w:hanging="283"/>
        <w:jc w:val="both"/>
        <w:rPr>
          <w:sz w:val="22"/>
        </w:rPr>
      </w:pPr>
    </w:p>
    <w:p w14:paraId="70B6F65A" w14:textId="2F4B4EF4" w:rsidR="00026302" w:rsidRPr="00710556" w:rsidRDefault="00581C15">
      <w:pPr>
        <w:numPr>
          <w:ilvl w:val="0"/>
          <w:numId w:val="1"/>
        </w:numPr>
        <w:jc w:val="both"/>
        <w:rPr>
          <w:sz w:val="22"/>
        </w:rPr>
      </w:pPr>
      <w:r>
        <w:rPr>
          <w:sz w:val="22"/>
        </w:rPr>
        <w:t>M</w:t>
      </w:r>
      <w:r w:rsidR="00026302" w:rsidRPr="00710556">
        <w:rPr>
          <w:sz w:val="22"/>
        </w:rPr>
        <w:t>ögliche Mängel am Standrohr oder dem benutzten Hydranten sind umgehend den Stadtwerken mitzuteilen.</w:t>
      </w:r>
    </w:p>
    <w:p w14:paraId="3615C1CC" w14:textId="77777777" w:rsidR="00026302" w:rsidRPr="00710556" w:rsidRDefault="00026302">
      <w:pPr>
        <w:jc w:val="both"/>
        <w:rPr>
          <w:sz w:val="22"/>
        </w:rPr>
      </w:pPr>
    </w:p>
    <w:p w14:paraId="55A267FA" w14:textId="3E87E03A" w:rsidR="006E79FB" w:rsidRPr="00754295" w:rsidRDefault="00581C15" w:rsidP="002B3812">
      <w:pPr>
        <w:numPr>
          <w:ilvl w:val="0"/>
          <w:numId w:val="1"/>
        </w:numPr>
        <w:jc w:val="both"/>
        <w:rPr>
          <w:sz w:val="16"/>
          <w:szCs w:val="16"/>
        </w:rPr>
      </w:pPr>
      <w:r>
        <w:rPr>
          <w:sz w:val="22"/>
        </w:rPr>
        <w:t>A</w:t>
      </w:r>
      <w:r w:rsidR="00026302" w:rsidRPr="00754295">
        <w:rPr>
          <w:sz w:val="22"/>
        </w:rPr>
        <w:t>uf spezielle Besonderheiten bei der Nutzung von Standrohren für die Versorgung von Volksfesten, Messen oder ähnlichen Veranstaltungen macht das twin-Infoblatt</w:t>
      </w:r>
      <w:r w:rsidR="00EB0456">
        <w:rPr>
          <w:sz w:val="22"/>
        </w:rPr>
        <w:t xml:space="preserve"> Nr. 15</w:t>
      </w:r>
      <w:r w:rsidR="00026302" w:rsidRPr="00754295">
        <w:rPr>
          <w:sz w:val="22"/>
        </w:rPr>
        <w:t xml:space="preserve"> des DVGW aufmerksam</w:t>
      </w:r>
      <w:r w:rsidR="00CC21AB">
        <w:rPr>
          <w:sz w:val="22"/>
        </w:rPr>
        <w:t>, welches über die Homepage der Stadtwerke (</w:t>
      </w:r>
      <w:hyperlink r:id="rId8" w:history="1">
        <w:r w:rsidR="00CC21AB" w:rsidRPr="00C97ECE">
          <w:rPr>
            <w:rStyle w:val="Hyperlink"/>
            <w:sz w:val="22"/>
          </w:rPr>
          <w:t>www.stadtwerke-gelnhausen.de</w:t>
        </w:r>
      </w:hyperlink>
      <w:r w:rsidR="00CC21AB">
        <w:rPr>
          <w:sz w:val="22"/>
        </w:rPr>
        <w:t>) unter der Rubrik „Wasserhausanschluss“ abgerufen werden kann.</w:t>
      </w:r>
    </w:p>
    <w:p w14:paraId="06D9FAE7" w14:textId="737B1E25" w:rsidR="00641A71" w:rsidRDefault="00641A71" w:rsidP="00295EDD">
      <w:pPr>
        <w:pStyle w:val="Listenabsatz"/>
        <w:ind w:left="283"/>
        <w:jc w:val="both"/>
        <w:rPr>
          <w:sz w:val="16"/>
          <w:szCs w:val="16"/>
        </w:rPr>
      </w:pPr>
    </w:p>
    <w:p w14:paraId="5540746A" w14:textId="77777777" w:rsidR="00641A71" w:rsidRPr="006E79FB" w:rsidRDefault="00641A71" w:rsidP="00295EDD">
      <w:pPr>
        <w:pStyle w:val="Listenabsatz"/>
        <w:ind w:left="283"/>
        <w:jc w:val="both"/>
        <w:rPr>
          <w:sz w:val="16"/>
          <w:szCs w:val="16"/>
        </w:rPr>
      </w:pPr>
    </w:p>
    <w:p w14:paraId="5A533E50" w14:textId="33B75C2B" w:rsidR="00401D18" w:rsidRPr="006E79FB" w:rsidRDefault="00401D18" w:rsidP="00401D18">
      <w:pPr>
        <w:pStyle w:val="Listenabsatz"/>
        <w:ind w:left="283"/>
        <w:jc w:val="both"/>
        <w:rPr>
          <w:b/>
          <w:bCs/>
        </w:rPr>
      </w:pPr>
      <w:r w:rsidRPr="006E79FB">
        <w:rPr>
          <w:b/>
          <w:bCs/>
        </w:rPr>
        <w:t xml:space="preserve">Stand: </w:t>
      </w:r>
      <w:r w:rsidR="00581C15">
        <w:rPr>
          <w:b/>
          <w:bCs/>
        </w:rPr>
        <w:t>11</w:t>
      </w:r>
      <w:r w:rsidR="00ED2294">
        <w:rPr>
          <w:b/>
          <w:bCs/>
        </w:rPr>
        <w:t>/202</w:t>
      </w:r>
      <w:r w:rsidR="00581C15">
        <w:rPr>
          <w:b/>
          <w:bCs/>
        </w:rPr>
        <w:t>6</w:t>
      </w:r>
    </w:p>
    <w:sectPr w:rsidR="00401D18" w:rsidRPr="006E79FB" w:rsidSect="00641A71">
      <w:pgSz w:w="11907" w:h="16840"/>
      <w:pgMar w:top="567" w:right="708" w:bottom="284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82689280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15B"/>
    <w:rsid w:val="00016C84"/>
    <w:rsid w:val="00026302"/>
    <w:rsid w:val="00032829"/>
    <w:rsid w:val="00052764"/>
    <w:rsid w:val="00065B8A"/>
    <w:rsid w:val="000975D1"/>
    <w:rsid w:val="000B1C25"/>
    <w:rsid w:val="00110294"/>
    <w:rsid w:val="00130D17"/>
    <w:rsid w:val="00167560"/>
    <w:rsid w:val="0027364A"/>
    <w:rsid w:val="0028085E"/>
    <w:rsid w:val="0029581A"/>
    <w:rsid w:val="00295EDD"/>
    <w:rsid w:val="002A45EC"/>
    <w:rsid w:val="003A4DCE"/>
    <w:rsid w:val="003B1F28"/>
    <w:rsid w:val="00401D18"/>
    <w:rsid w:val="00436C3A"/>
    <w:rsid w:val="00440ACC"/>
    <w:rsid w:val="00466B38"/>
    <w:rsid w:val="00493204"/>
    <w:rsid w:val="005079BD"/>
    <w:rsid w:val="00536BA3"/>
    <w:rsid w:val="005549E9"/>
    <w:rsid w:val="00581C15"/>
    <w:rsid w:val="005855E7"/>
    <w:rsid w:val="005E4A4A"/>
    <w:rsid w:val="005F5A62"/>
    <w:rsid w:val="00605DAD"/>
    <w:rsid w:val="00641A71"/>
    <w:rsid w:val="0064620D"/>
    <w:rsid w:val="00664CBF"/>
    <w:rsid w:val="00695DDF"/>
    <w:rsid w:val="006E0E71"/>
    <w:rsid w:val="006E79FB"/>
    <w:rsid w:val="00710556"/>
    <w:rsid w:val="00754295"/>
    <w:rsid w:val="0079181A"/>
    <w:rsid w:val="007A3C2F"/>
    <w:rsid w:val="0081015B"/>
    <w:rsid w:val="00850515"/>
    <w:rsid w:val="008A292B"/>
    <w:rsid w:val="008E14A2"/>
    <w:rsid w:val="00920CD3"/>
    <w:rsid w:val="00957DA1"/>
    <w:rsid w:val="00A248AF"/>
    <w:rsid w:val="00AA0537"/>
    <w:rsid w:val="00C75E80"/>
    <w:rsid w:val="00CC21AB"/>
    <w:rsid w:val="00CD5E35"/>
    <w:rsid w:val="00D33785"/>
    <w:rsid w:val="00D37FDB"/>
    <w:rsid w:val="00D8248C"/>
    <w:rsid w:val="00DA140D"/>
    <w:rsid w:val="00E10B69"/>
    <w:rsid w:val="00EB0456"/>
    <w:rsid w:val="00ED2294"/>
    <w:rsid w:val="00F43E19"/>
    <w:rsid w:val="00F65ED7"/>
    <w:rsid w:val="00F7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2D1FA"/>
  <w15:docId w15:val="{20135587-A200-4952-A3FF-6329A532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248AF"/>
  </w:style>
  <w:style w:type="paragraph" w:styleId="berschrift1">
    <w:name w:val="heading 1"/>
    <w:basedOn w:val="Standard"/>
    <w:next w:val="Standard"/>
    <w:qFormat/>
    <w:rsid w:val="00A248AF"/>
    <w:pPr>
      <w:keepNext/>
      <w:jc w:val="both"/>
      <w:outlineLvl w:val="0"/>
    </w:pPr>
    <w:rPr>
      <w:rFonts w:ascii="TheSansOffice" w:hAnsi="TheSansOffice"/>
      <w:b/>
      <w:i/>
      <w:sz w:val="28"/>
    </w:rPr>
  </w:style>
  <w:style w:type="paragraph" w:styleId="berschrift2">
    <w:name w:val="heading 2"/>
    <w:basedOn w:val="Standard"/>
    <w:next w:val="Standard"/>
    <w:qFormat/>
    <w:rsid w:val="00A248AF"/>
    <w:pPr>
      <w:keepNext/>
      <w:jc w:val="center"/>
      <w:outlineLvl w:val="1"/>
    </w:pPr>
    <w:rPr>
      <w:rFonts w:ascii="TheSansOffice" w:hAnsi="TheSansOffice"/>
      <w:b/>
      <w:i/>
      <w:sz w:val="3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sid w:val="0005276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52764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F5A62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641A7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41A7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B0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1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dtwerke-gelnhausen.de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stadtwerke-gelnhausen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40CD5-4E18-4E87-95B7-7CCEA12C4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STADTWERKE GELNHAUSEN GMBH					          - Wasserversorgung -</vt:lpstr>
    </vt:vector>
  </TitlesOfParts>
  <Company>EAM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STADTWERKE GELNHAUSEN GMBH					          - Wasserversorgung -</dc:title>
  <dc:subject/>
  <dc:creator>Wasserwerk</dc:creator>
  <cp:keywords/>
  <cp:lastModifiedBy>Tanzer-Bauer, Sabine</cp:lastModifiedBy>
  <cp:revision>3</cp:revision>
  <cp:lastPrinted>2023-12-18T08:37:00Z</cp:lastPrinted>
  <dcterms:created xsi:type="dcterms:W3CDTF">2026-09-30T07:53:00Z</dcterms:created>
  <dcterms:modified xsi:type="dcterms:W3CDTF">2026-10-27T07:01:00Z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8c8039-8b78-4f44-80f4-ad02604bf1a6_Enabled">
    <vt:lpwstr>true</vt:lpwstr>
  </property>
  <property fmtid="{D5CDD505-2E9C-101B-9397-08002B2CF9AE}" pid="3" name="MSIP_Label_d88c8039-8b78-4f44-80f4-ad02604bf1a6_SetDate">
    <vt:lpwstr>2025-02-27T10:16:37Z</vt:lpwstr>
  </property>
  <property fmtid="{D5CDD505-2E9C-101B-9397-08002B2CF9AE}" pid="4" name="MSIP_Label_d88c8039-8b78-4f44-80f4-ad02604bf1a6_Method">
    <vt:lpwstr>Standard</vt:lpwstr>
  </property>
  <property fmtid="{D5CDD505-2E9C-101B-9397-08002B2CF9AE}" pid="5" name="MSIP_Label_d88c8039-8b78-4f44-80f4-ad02604bf1a6_Name">
    <vt:lpwstr>Internal</vt:lpwstr>
  </property>
  <property fmtid="{D5CDD505-2E9C-101B-9397-08002B2CF9AE}" pid="6" name="MSIP_Label_d88c8039-8b78-4f44-80f4-ad02604bf1a6_SiteId">
    <vt:lpwstr>e1a9b2af-727d-4b24-9c11-3fc3e58b573e</vt:lpwstr>
  </property>
  <property fmtid="{D5CDD505-2E9C-101B-9397-08002B2CF9AE}" pid="7" name="MSIP_Label_d88c8039-8b78-4f44-80f4-ad02604bf1a6_ActionId">
    <vt:lpwstr>c3cced29-4fc2-46aa-85e1-bffcffc61540</vt:lpwstr>
  </property>
  <property fmtid="{D5CDD505-2E9C-101B-9397-08002B2CF9AE}" pid="8" name="MSIP_Label_d88c8039-8b78-4f44-80f4-ad02604bf1a6_ContentBits">
    <vt:lpwstr>0</vt:lpwstr>
  </property>
  <property fmtid="{D5CDD505-2E9C-101B-9397-08002B2CF9AE}" pid="9" name="MSIP_Label_d88c8039-8b78-4f44-80f4-ad02604bf1a6_Tag">
    <vt:lpwstr>10, 3, 0, 1</vt:lpwstr>
  </property>
</Properties>
</file>